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776" w:rsidRDefault="00147776" w:rsidP="007311CE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874420" w:rsidRPr="007311CE" w:rsidRDefault="002F4EB4" w:rsidP="007311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311CE">
        <w:rPr>
          <w:rFonts w:ascii="Times New Roman" w:hAnsi="Times New Roman"/>
          <w:b/>
          <w:sz w:val="28"/>
          <w:szCs w:val="28"/>
        </w:rPr>
        <w:t xml:space="preserve">Информация </w:t>
      </w:r>
      <w:r w:rsidR="008844FB" w:rsidRPr="007311CE">
        <w:rPr>
          <w:rFonts w:ascii="Times New Roman" w:hAnsi="Times New Roman"/>
          <w:b/>
          <w:sz w:val="28"/>
          <w:szCs w:val="28"/>
        </w:rPr>
        <w:t xml:space="preserve">о принятых объектами контроля решениях и мерах </w:t>
      </w:r>
      <w:r w:rsidR="007311CE">
        <w:rPr>
          <w:rFonts w:ascii="Times New Roman" w:hAnsi="Times New Roman"/>
          <w:b/>
          <w:sz w:val="28"/>
          <w:szCs w:val="28"/>
        </w:rPr>
        <w:t>по </w:t>
      </w:r>
      <w:r w:rsidR="008844FB" w:rsidRPr="007311CE">
        <w:rPr>
          <w:rFonts w:ascii="Times New Roman" w:hAnsi="Times New Roman"/>
          <w:b/>
          <w:sz w:val="28"/>
          <w:szCs w:val="28"/>
        </w:rPr>
        <w:t xml:space="preserve">результатам контрольного мероприятия </w:t>
      </w:r>
      <w:r w:rsidR="007311CE">
        <w:rPr>
          <w:rFonts w:ascii="Times New Roman" w:hAnsi="Times New Roman"/>
          <w:b/>
          <w:sz w:val="28"/>
          <w:szCs w:val="28"/>
        </w:rPr>
        <w:t>«Проверка законности и </w:t>
      </w:r>
      <w:r w:rsidR="00E06548" w:rsidRPr="007311CE">
        <w:rPr>
          <w:rFonts w:ascii="Times New Roman" w:hAnsi="Times New Roman"/>
          <w:b/>
          <w:sz w:val="28"/>
          <w:szCs w:val="28"/>
        </w:rPr>
        <w:t>эффективности использования бюджетных средств, направленных на прирост (увеличение) туристических поездок, а также на создание условий для развития туризма в рамках государственной программы Ростовской области «Развитие культуры и туризма»</w:t>
      </w:r>
      <w:r w:rsidR="00C56799" w:rsidRPr="007311CE">
        <w:rPr>
          <w:rFonts w:ascii="Times New Roman" w:hAnsi="Times New Roman"/>
          <w:b/>
          <w:sz w:val="28"/>
          <w:szCs w:val="28"/>
        </w:rPr>
        <w:t xml:space="preserve"> за 2023</w:t>
      </w:r>
      <w:r w:rsidR="007311CE">
        <w:rPr>
          <w:rFonts w:ascii="Times New Roman" w:hAnsi="Times New Roman"/>
          <w:b/>
          <w:sz w:val="28"/>
          <w:szCs w:val="28"/>
        </w:rPr>
        <w:t>-</w:t>
      </w:r>
      <w:r w:rsidR="00C56799" w:rsidRPr="007311CE">
        <w:rPr>
          <w:rFonts w:ascii="Times New Roman" w:hAnsi="Times New Roman"/>
          <w:b/>
          <w:sz w:val="28"/>
          <w:szCs w:val="28"/>
        </w:rPr>
        <w:t>2024</w:t>
      </w:r>
      <w:r w:rsidR="007311CE">
        <w:rPr>
          <w:rFonts w:ascii="Times New Roman" w:hAnsi="Times New Roman"/>
          <w:b/>
          <w:sz w:val="28"/>
          <w:szCs w:val="28"/>
        </w:rPr>
        <w:t> </w:t>
      </w:r>
      <w:r w:rsidR="00C56799" w:rsidRPr="007311CE">
        <w:rPr>
          <w:rFonts w:ascii="Times New Roman" w:hAnsi="Times New Roman"/>
          <w:b/>
          <w:sz w:val="28"/>
          <w:szCs w:val="28"/>
        </w:rPr>
        <w:t>годы и текущий период 2025</w:t>
      </w:r>
      <w:r w:rsidR="007311CE">
        <w:rPr>
          <w:rFonts w:ascii="Times New Roman" w:hAnsi="Times New Roman"/>
          <w:b/>
          <w:sz w:val="28"/>
          <w:szCs w:val="28"/>
        </w:rPr>
        <w:t> </w:t>
      </w:r>
      <w:r w:rsidR="00C56799" w:rsidRPr="007311CE">
        <w:rPr>
          <w:rFonts w:ascii="Times New Roman" w:hAnsi="Times New Roman"/>
          <w:b/>
          <w:sz w:val="28"/>
          <w:szCs w:val="28"/>
        </w:rPr>
        <w:t>года</w:t>
      </w:r>
    </w:p>
    <w:p w:rsidR="002F4EB4" w:rsidRPr="00147776" w:rsidRDefault="002F4EB4" w:rsidP="0014777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259FA" w:rsidRPr="00147776" w:rsidRDefault="002F4EB4" w:rsidP="001477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7776">
        <w:rPr>
          <w:rFonts w:ascii="Times New Roman" w:hAnsi="Times New Roman" w:cs="Times New Roman"/>
          <w:b/>
          <w:sz w:val="28"/>
          <w:szCs w:val="28"/>
        </w:rPr>
        <w:t>Н</w:t>
      </w:r>
      <w:r w:rsidR="00874420" w:rsidRPr="00147776">
        <w:rPr>
          <w:rFonts w:ascii="Times New Roman" w:hAnsi="Times New Roman" w:cs="Times New Roman"/>
          <w:b/>
          <w:sz w:val="28"/>
          <w:szCs w:val="28"/>
        </w:rPr>
        <w:t xml:space="preserve">аименование </w:t>
      </w:r>
      <w:r w:rsidR="00874420" w:rsidRPr="00147776">
        <w:rPr>
          <w:rFonts w:ascii="Times New Roman" w:hAnsi="Times New Roman"/>
          <w:b/>
          <w:sz w:val="28"/>
          <w:szCs w:val="28"/>
        </w:rPr>
        <w:t xml:space="preserve">контрольного </w:t>
      </w:r>
      <w:r w:rsidR="00874420" w:rsidRPr="007311CE">
        <w:rPr>
          <w:rFonts w:ascii="Times New Roman" w:hAnsi="Times New Roman"/>
          <w:b/>
          <w:sz w:val="28"/>
          <w:szCs w:val="28"/>
        </w:rPr>
        <w:t>мероприятия</w:t>
      </w:r>
      <w:r w:rsidRPr="007311CE">
        <w:rPr>
          <w:rFonts w:ascii="Times New Roman" w:hAnsi="Times New Roman"/>
          <w:b/>
          <w:sz w:val="28"/>
          <w:szCs w:val="28"/>
        </w:rPr>
        <w:t>:</w:t>
      </w:r>
      <w:r w:rsidR="00874420" w:rsidRPr="00147776">
        <w:rPr>
          <w:rFonts w:ascii="Times New Roman" w:hAnsi="Times New Roman"/>
          <w:sz w:val="28"/>
          <w:szCs w:val="28"/>
        </w:rPr>
        <w:t xml:space="preserve"> </w:t>
      </w:r>
      <w:r w:rsidR="007311CE">
        <w:rPr>
          <w:rFonts w:ascii="Times New Roman" w:hAnsi="Times New Roman"/>
          <w:sz w:val="28"/>
          <w:szCs w:val="28"/>
        </w:rPr>
        <w:t>«Проверка законности и </w:t>
      </w:r>
      <w:r w:rsidR="00E06548" w:rsidRPr="00147776">
        <w:rPr>
          <w:rFonts w:ascii="Times New Roman" w:hAnsi="Times New Roman"/>
          <w:sz w:val="28"/>
          <w:szCs w:val="28"/>
        </w:rPr>
        <w:t>эффективности использования бюджетных средств, направленных на прирост (увеличение) туристических поездок, а также на создание условий для развития туризма в рамках государственной программы Ростовской области «Развитие культуры и туризма»</w:t>
      </w:r>
      <w:r w:rsidR="003C4C72" w:rsidRPr="00147776">
        <w:rPr>
          <w:rFonts w:ascii="Times New Roman" w:hAnsi="Times New Roman"/>
          <w:sz w:val="28"/>
          <w:szCs w:val="28"/>
        </w:rPr>
        <w:t>.</w:t>
      </w:r>
    </w:p>
    <w:p w:rsidR="003C4C72" w:rsidRPr="00147776" w:rsidRDefault="003C4C72" w:rsidP="00147776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477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874420" w:rsidRPr="001477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снование для проведения </w:t>
      </w:r>
      <w:r w:rsidR="00874420" w:rsidRPr="001477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контрольного мероприятия</w:t>
      </w:r>
      <w:r w:rsidR="00874420" w:rsidRPr="001477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7311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06548" w:rsidRPr="0014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подпункт</w:t>
      </w:r>
      <w:r w:rsidR="007311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06548" w:rsidRPr="0014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1.7.11 пункта</w:t>
      </w:r>
      <w:r w:rsidR="007311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06548" w:rsidRPr="0014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1.7 плана работы Контрольно-счетной палаты Ростовской области на 2025</w:t>
      </w:r>
      <w:r w:rsidR="007311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06548" w:rsidRPr="0014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год, утвержденного приказом Контрольно-счетн</w:t>
      </w:r>
      <w:r w:rsidR="006424BB" w:rsidRPr="0014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 палаты Ростовской области от </w:t>
      </w:r>
      <w:r w:rsidR="00E06548" w:rsidRPr="0014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24.12.2024 №</w:t>
      </w:r>
      <w:r w:rsidR="007311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06548" w:rsidRPr="0014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98-О</w:t>
      </w:r>
      <w:r w:rsidRPr="0014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56799" w:rsidRPr="00147776" w:rsidRDefault="008844FB" w:rsidP="00037B39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77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принятых объектами контроля решениях и мерах</w:t>
      </w:r>
      <w:r w:rsidR="00C56799" w:rsidRPr="001477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A109D" w:rsidRPr="00147776" w:rsidRDefault="00A23431" w:rsidP="00AA109D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4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целях устранения (прекращения) выявленных нарушений и недостатков автономной некоммерческой организацией «Агентство по туризму и деловым коммуникациям Ростовской области» и</w:t>
      </w:r>
      <w:r w:rsidR="00E06548" w:rsidRPr="0014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здан приказ от 06.11.2025 №</w:t>
      </w:r>
      <w:r w:rsidR="007311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21 «О </w:t>
      </w:r>
      <w:r w:rsidR="00E06548" w:rsidRPr="0014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мерах по результатам проверки Контрольно-счетной палаты Ростовской области», согласно которому ответственным работникам предписано усилить контроль </w:t>
      </w:r>
      <w:r w:rsidR="003975E3" w:rsidRPr="0014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качеством предоставления</w:t>
      </w:r>
      <w:r w:rsidR="00E06548" w:rsidRPr="0014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отчетной документации по соглашениям, оформлени</w:t>
      </w:r>
      <w:r w:rsidR="003975E3" w:rsidRPr="0014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ем</w:t>
      </w:r>
      <w:r w:rsidR="00E06548" w:rsidRPr="0014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первичной учетной документации по учету труда и его оплаты в соответствии с требованиями </w:t>
      </w:r>
      <w:r w:rsidR="00E06548" w:rsidRPr="00AA10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законодательств</w:t>
      </w:r>
      <w:r w:rsidR="003975E3" w:rsidRPr="00AA10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и локальных актов, а также не</w:t>
      </w:r>
      <w:r w:rsidR="00E06548" w:rsidRPr="00AA10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допущением в дальнейшей работе подобных нарушений. Кроме того, письмом от 05.11.2025 №</w:t>
      </w:r>
      <w:r w:rsidR="00D52559" w:rsidRPr="00AA10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06548" w:rsidRPr="00AA10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05-11/01 в адрес министерства направлен уточненный </w:t>
      </w:r>
      <w:r w:rsidR="00AA109D" w:rsidRPr="00AA10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отчет </w:t>
      </w:r>
      <w:r w:rsidR="003975E3" w:rsidRPr="00AA10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расходах, источником финансового обеспечения которых является субсидия, по состоянию на 31.03.2025</w:t>
      </w:r>
      <w:r w:rsidR="00E06548" w:rsidRPr="00AA10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 соответствии с</w:t>
      </w:r>
      <w:r w:rsidR="00C7797D" w:rsidRPr="00AA10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06548" w:rsidRPr="00AA10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соглашением от</w:t>
      </w:r>
      <w:r w:rsidR="00E06548" w:rsidRPr="0014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17.01.2024 №</w:t>
      </w:r>
      <w:r w:rsidR="00C779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06548" w:rsidRPr="0014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1; </w:t>
      </w:r>
      <w:r w:rsidR="001D0B38" w:rsidRPr="0014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E06548" w:rsidRPr="0014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</w:t>
      </w:r>
      <w:r w:rsidR="00C779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ммный продукт «1С Предприятие и </w:t>
      </w:r>
      <w:r w:rsidR="00E06548" w:rsidRPr="0014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управление персоналом» внесены со</w:t>
      </w:r>
      <w:r w:rsidR="001D0B38" w:rsidRPr="0014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</w:t>
      </w:r>
      <w:r w:rsidR="00E06548" w:rsidRPr="0014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вет</w:t>
      </w:r>
      <w:r w:rsidR="001D0B38" w:rsidRPr="0014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</w:t>
      </w:r>
      <w:r w:rsidR="00E06548" w:rsidRPr="0014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ующие доработки, позволяющие формировать расчетные ведомости в соответствии с действующим законодательством.</w:t>
      </w:r>
    </w:p>
    <w:p w:rsidR="00A23431" w:rsidRPr="00147776" w:rsidRDefault="00A23431" w:rsidP="00A2343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Министерством экономического развития Ростовской области утвержден План мероприятий по результатам контрольного мероприятия, издан приказ от 28.01.2026 №</w:t>
      </w:r>
      <w:r w:rsidR="006D47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35 «О</w:t>
      </w:r>
      <w:r w:rsidR="006D47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мерах по итогам контрольного мероприятия Контрольно-счетной палаты Ростовской области», в соответствии с которым усилен контроль за соблюдением </w:t>
      </w:r>
      <w:r w:rsidR="003975E3"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порядков и условий предоставления субсидий</w:t>
      </w: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 соблюдением обязательств по заключенным соглашениям, в том числе в части формирования и представления отчетности получателями субсидий.</w:t>
      </w:r>
    </w:p>
    <w:p w:rsidR="00A23431" w:rsidRPr="00147776" w:rsidRDefault="00A23431" w:rsidP="00A2343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предложений Палаты и в целях обеспечения эффективного и целевого использования бюджетных средств, направленных на развитие туризма в Ростовской области, внесены изменения:</w:t>
      </w:r>
    </w:p>
    <w:p w:rsidR="00A23431" w:rsidRPr="00147776" w:rsidRDefault="00A23431" w:rsidP="00A2343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- постановлением Правительства Ростовской области от 04.02.2026 №</w:t>
      </w:r>
      <w:r w:rsidR="006D4762">
        <w:rPr>
          <w:rFonts w:ascii="Times New Roman" w:eastAsia="Times New Roman" w:hAnsi="Times New Roman" w:cs="Times New Roman"/>
          <w:sz w:val="28"/>
          <w:szCs w:val="28"/>
          <w:lang w:eastAsia="ru-RU"/>
        </w:rPr>
        <w:t> 83 в </w:t>
      </w: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Правительства Ростовской области от 21.02.2024 №</w:t>
      </w:r>
      <w:r w:rsidR="006D47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80, </w:t>
      </w: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определяющее предоставление субсидии в целях государственной поддержки общественных инициатив и проектов, направленных на развитие туристской инфраструктуры;</w:t>
      </w:r>
    </w:p>
    <w:p w:rsidR="00A23431" w:rsidRPr="00147776" w:rsidRDefault="00A23431" w:rsidP="00A2343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- постановлением Правительства Ростовской области от 23.03.2026 №</w:t>
      </w:r>
      <w:r w:rsidR="007A293D">
        <w:rPr>
          <w:rFonts w:ascii="Times New Roman" w:eastAsia="Times New Roman" w:hAnsi="Times New Roman" w:cs="Times New Roman"/>
          <w:sz w:val="28"/>
          <w:szCs w:val="28"/>
          <w:lang w:eastAsia="ru-RU"/>
        </w:rPr>
        <w:t> 219 в </w:t>
      </w: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Правительства Ростовской области от 30.07.2025 №</w:t>
      </w:r>
      <w:r w:rsidR="007A293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555, утверждающее порядок предоставления субсидий в сфере автотуризма.</w:t>
      </w:r>
    </w:p>
    <w:p w:rsidR="00A23431" w:rsidRPr="00147776" w:rsidRDefault="00A23431" w:rsidP="00A2343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внесены изменения в постановление Прав</w:t>
      </w:r>
      <w:r w:rsidR="007A293D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ительства Ростовской области от </w:t>
      </w: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13.01.2026 №</w:t>
      </w:r>
      <w:r w:rsidR="007A293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12, постановление министерства от 05.12.2016 №</w:t>
      </w:r>
      <w:r w:rsidR="007A293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10 в части уточнения наименования агентства.</w:t>
      </w:r>
    </w:p>
    <w:p w:rsidR="00A23431" w:rsidRPr="00147776" w:rsidRDefault="00AA596D" w:rsidP="00A2343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23431"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 получателя субсидии, нарушившего срок достижения результата, направлено требование о возврате полученных в 2023</w:t>
      </w:r>
      <w:r w:rsid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году средств субсидии в размере 1,3 </w:t>
      </w:r>
      <w:r w:rsidR="00A23431"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r w:rsid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23431"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рублей. В связи с отказом </w:t>
      </w: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получателя</w:t>
      </w:r>
      <w:r w:rsidR="00A23431"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добровольного исполнения </w:t>
      </w:r>
      <w:r w:rsidR="003975E3"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 (возврата средств)</w:t>
      </w:r>
      <w:r w:rsidR="00A23431"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министерством подан соответствующий иск в суд.</w:t>
      </w:r>
    </w:p>
    <w:p w:rsidR="00A23431" w:rsidRPr="00147776" w:rsidRDefault="00A23431" w:rsidP="00A2343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решением Арбитражного суда Ростовской </w:t>
      </w:r>
      <w:r w:rsidR="003F07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 от 18.09.2026 по делу № </w:t>
      </w: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А53-13004/2026 в удовлетворении заявленных требований отказано на основании:</w:t>
      </w:r>
    </w:p>
    <w:p w:rsidR="00A23431" w:rsidRPr="00147776" w:rsidRDefault="00A23431" w:rsidP="00A2343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- определения Верховного Суда Росси</w:t>
      </w:r>
      <w:r w:rsidR="00765971">
        <w:rPr>
          <w:rFonts w:ascii="Times New Roman" w:eastAsia="Times New Roman" w:hAnsi="Times New Roman" w:cs="Times New Roman"/>
          <w:sz w:val="28"/>
          <w:szCs w:val="28"/>
          <w:lang w:eastAsia="ru-RU"/>
        </w:rPr>
        <w:t>йской Федерации от 23.11.2016 № </w:t>
      </w: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308-ЭС16-16453 (возврат бюджетных средств </w:t>
      </w:r>
      <w:r w:rsidR="003975E3"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предусматривается</w:t>
      </w: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75E3"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субсидии</w:t>
      </w: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лицу, не имеющему права на ее получение, и при нецелевом использовании субсидии);</w:t>
      </w:r>
    </w:p>
    <w:p w:rsidR="00A23431" w:rsidRPr="00147776" w:rsidRDefault="00A23431" w:rsidP="00A2343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правовой позиции Конституционн</w:t>
      </w:r>
      <w:r w:rsidR="0076597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Суда Российской Федерации о </w:t>
      </w: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юридической ответственности, изложенной в постановлениях от 18.05.2012 №</w:t>
      </w:r>
      <w:r w:rsidR="0076597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12-П, от 14.02.2013 №</w:t>
      </w:r>
      <w:r w:rsidR="0076597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4-П, от 19.01.2016 №</w:t>
      </w:r>
      <w:r w:rsidR="0076597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2-П (соразмерность, справедливость ответственности за нарушение срока исполнения обязательства);</w:t>
      </w:r>
    </w:p>
    <w:p w:rsidR="00A23431" w:rsidRPr="00147776" w:rsidRDefault="00A23431" w:rsidP="00A2343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- определения Верховного Суда Российской Федерации от 13.12.2021 №</w:t>
      </w:r>
      <w:r w:rsidR="0076597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304-ЭС21-25277 (несвоевременное исполнение получателем су</w:t>
      </w:r>
      <w:r w:rsidR="00765971">
        <w:rPr>
          <w:rFonts w:ascii="Times New Roman" w:eastAsia="Times New Roman" w:hAnsi="Times New Roman" w:cs="Times New Roman"/>
          <w:sz w:val="28"/>
          <w:szCs w:val="28"/>
          <w:lang w:eastAsia="ru-RU"/>
        </w:rPr>
        <w:t>бсидии обязанностей по договору</w:t>
      </w: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недоказанности нецелевого использовани</w:t>
      </w:r>
      <w:r w:rsidR="003975E3"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14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 субсидии не может быть безусловным основанием для возврата субсидии).</w:t>
      </w:r>
    </w:p>
    <w:sectPr w:rsidR="00A23431" w:rsidRPr="00147776" w:rsidSect="00A23431">
      <w:foot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F09" w:rsidRDefault="00AE3F09" w:rsidP="00200A43">
      <w:pPr>
        <w:spacing w:after="0" w:line="240" w:lineRule="auto"/>
      </w:pPr>
      <w:r>
        <w:separator/>
      </w:r>
    </w:p>
  </w:endnote>
  <w:endnote w:type="continuationSeparator" w:id="0">
    <w:p w:rsidR="00AE3F09" w:rsidRDefault="00AE3F09" w:rsidP="00200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779" w:rsidRPr="00C56799" w:rsidRDefault="00E02FB9">
    <w:pPr>
      <w:pStyle w:val="a6"/>
      <w:jc w:val="right"/>
      <w:rPr>
        <w:rFonts w:ascii="Times New Roman" w:hAnsi="Times New Roman" w:cs="Times New Roman"/>
      </w:rPr>
    </w:pPr>
    <w:r w:rsidRPr="00C56799">
      <w:rPr>
        <w:rFonts w:ascii="Times New Roman" w:hAnsi="Times New Roman" w:cs="Times New Roman"/>
      </w:rPr>
      <w:fldChar w:fldCharType="begin"/>
    </w:r>
    <w:r w:rsidRPr="00C56799">
      <w:rPr>
        <w:rFonts w:ascii="Times New Roman" w:hAnsi="Times New Roman" w:cs="Times New Roman"/>
      </w:rPr>
      <w:instrText>PAGE   \* MERGEFORMAT</w:instrText>
    </w:r>
    <w:r w:rsidRPr="00C56799">
      <w:rPr>
        <w:rFonts w:ascii="Times New Roman" w:hAnsi="Times New Roman" w:cs="Times New Roman"/>
      </w:rPr>
      <w:fldChar w:fldCharType="separate"/>
    </w:r>
    <w:r w:rsidR="007D0E10">
      <w:rPr>
        <w:rFonts w:ascii="Times New Roman" w:hAnsi="Times New Roman" w:cs="Times New Roman"/>
        <w:noProof/>
      </w:rPr>
      <w:t>2</w:t>
    </w:r>
    <w:r w:rsidRPr="00C56799">
      <w:rPr>
        <w:rFonts w:ascii="Times New Roman" w:hAnsi="Times New Roman" w:cs="Times New Roman"/>
        <w:noProof/>
      </w:rPr>
      <w:fldChar w:fldCharType="end"/>
    </w:r>
  </w:p>
  <w:p w:rsidR="00313779" w:rsidRDefault="0031377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F09" w:rsidRDefault="00AE3F09" w:rsidP="00200A43">
      <w:pPr>
        <w:spacing w:after="0" w:line="240" w:lineRule="auto"/>
      </w:pPr>
      <w:r>
        <w:separator/>
      </w:r>
    </w:p>
  </w:footnote>
  <w:footnote w:type="continuationSeparator" w:id="0">
    <w:p w:rsidR="00AE3F09" w:rsidRDefault="00AE3F09" w:rsidP="00200A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611065"/>
    <w:multiLevelType w:val="hybridMultilevel"/>
    <w:tmpl w:val="5E66FC34"/>
    <w:lvl w:ilvl="0" w:tplc="C6E2412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40F83DA6"/>
    <w:multiLevelType w:val="hybridMultilevel"/>
    <w:tmpl w:val="92868DD8"/>
    <w:lvl w:ilvl="0" w:tplc="016254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EC6"/>
    <w:rsid w:val="000139AA"/>
    <w:rsid w:val="00034C25"/>
    <w:rsid w:val="00034FF7"/>
    <w:rsid w:val="00037B39"/>
    <w:rsid w:val="0004125F"/>
    <w:rsid w:val="000515E3"/>
    <w:rsid w:val="000518C0"/>
    <w:rsid w:val="00054CE5"/>
    <w:rsid w:val="0005602A"/>
    <w:rsid w:val="000633AD"/>
    <w:rsid w:val="00064B3C"/>
    <w:rsid w:val="0007375A"/>
    <w:rsid w:val="00083299"/>
    <w:rsid w:val="00084D2A"/>
    <w:rsid w:val="00085DEB"/>
    <w:rsid w:val="000936F4"/>
    <w:rsid w:val="000C2665"/>
    <w:rsid w:val="000D43CC"/>
    <w:rsid w:val="000D7611"/>
    <w:rsid w:val="000E25F5"/>
    <w:rsid w:val="000E75AA"/>
    <w:rsid w:val="000F6269"/>
    <w:rsid w:val="000F64DA"/>
    <w:rsid w:val="000F7FD7"/>
    <w:rsid w:val="001016F1"/>
    <w:rsid w:val="00113A60"/>
    <w:rsid w:val="0011574E"/>
    <w:rsid w:val="00116682"/>
    <w:rsid w:val="00132EB9"/>
    <w:rsid w:val="001402F8"/>
    <w:rsid w:val="00141E77"/>
    <w:rsid w:val="00145C81"/>
    <w:rsid w:val="00147776"/>
    <w:rsid w:val="00154AED"/>
    <w:rsid w:val="00165102"/>
    <w:rsid w:val="00166B07"/>
    <w:rsid w:val="00170861"/>
    <w:rsid w:val="00171F7A"/>
    <w:rsid w:val="00183CC9"/>
    <w:rsid w:val="00184B0A"/>
    <w:rsid w:val="00186812"/>
    <w:rsid w:val="001916D3"/>
    <w:rsid w:val="001A2821"/>
    <w:rsid w:val="001B14B2"/>
    <w:rsid w:val="001B4C21"/>
    <w:rsid w:val="001B602B"/>
    <w:rsid w:val="001C672F"/>
    <w:rsid w:val="001C712F"/>
    <w:rsid w:val="001D0B38"/>
    <w:rsid w:val="001D134B"/>
    <w:rsid w:val="001D4668"/>
    <w:rsid w:val="001F3807"/>
    <w:rsid w:val="00200A43"/>
    <w:rsid w:val="002014BB"/>
    <w:rsid w:val="00207EAA"/>
    <w:rsid w:val="002129F8"/>
    <w:rsid w:val="002146E8"/>
    <w:rsid w:val="0021734E"/>
    <w:rsid w:val="00221FD1"/>
    <w:rsid w:val="0023530C"/>
    <w:rsid w:val="0025280F"/>
    <w:rsid w:val="00255BCC"/>
    <w:rsid w:val="00256300"/>
    <w:rsid w:val="00260076"/>
    <w:rsid w:val="00275178"/>
    <w:rsid w:val="0029309A"/>
    <w:rsid w:val="00294085"/>
    <w:rsid w:val="002A2B67"/>
    <w:rsid w:val="002B1145"/>
    <w:rsid w:val="002B29D2"/>
    <w:rsid w:val="002B2DB5"/>
    <w:rsid w:val="002E21F5"/>
    <w:rsid w:val="002E6E52"/>
    <w:rsid w:val="002F4EB4"/>
    <w:rsid w:val="00307FF6"/>
    <w:rsid w:val="00311EDC"/>
    <w:rsid w:val="00313779"/>
    <w:rsid w:val="003166D3"/>
    <w:rsid w:val="00322ADC"/>
    <w:rsid w:val="00325757"/>
    <w:rsid w:val="003352F5"/>
    <w:rsid w:val="0033576B"/>
    <w:rsid w:val="0037196D"/>
    <w:rsid w:val="003975E3"/>
    <w:rsid w:val="003A5A31"/>
    <w:rsid w:val="003A71A9"/>
    <w:rsid w:val="003B6FCB"/>
    <w:rsid w:val="003C003F"/>
    <w:rsid w:val="003C0C51"/>
    <w:rsid w:val="003C4C72"/>
    <w:rsid w:val="003C5B2F"/>
    <w:rsid w:val="003C5F6B"/>
    <w:rsid w:val="003D523A"/>
    <w:rsid w:val="003D6322"/>
    <w:rsid w:val="003E7D11"/>
    <w:rsid w:val="003F071B"/>
    <w:rsid w:val="00401BF7"/>
    <w:rsid w:val="00402CC6"/>
    <w:rsid w:val="0041166F"/>
    <w:rsid w:val="00416301"/>
    <w:rsid w:val="0042120C"/>
    <w:rsid w:val="00437263"/>
    <w:rsid w:val="004459A0"/>
    <w:rsid w:val="00450B42"/>
    <w:rsid w:val="00450E19"/>
    <w:rsid w:val="00453E2A"/>
    <w:rsid w:val="004620C9"/>
    <w:rsid w:val="00466A08"/>
    <w:rsid w:val="00473323"/>
    <w:rsid w:val="004772D5"/>
    <w:rsid w:val="00483FB5"/>
    <w:rsid w:val="0048616C"/>
    <w:rsid w:val="00492001"/>
    <w:rsid w:val="00497B95"/>
    <w:rsid w:val="004A2D42"/>
    <w:rsid w:val="004C61A9"/>
    <w:rsid w:val="004D7C2F"/>
    <w:rsid w:val="004E4B44"/>
    <w:rsid w:val="004E54DC"/>
    <w:rsid w:val="004F7A7E"/>
    <w:rsid w:val="004F7C30"/>
    <w:rsid w:val="004F7FF3"/>
    <w:rsid w:val="00540769"/>
    <w:rsid w:val="00541C57"/>
    <w:rsid w:val="0055229E"/>
    <w:rsid w:val="005568B9"/>
    <w:rsid w:val="0056023D"/>
    <w:rsid w:val="00586245"/>
    <w:rsid w:val="00586D6C"/>
    <w:rsid w:val="005913EC"/>
    <w:rsid w:val="005A0E9A"/>
    <w:rsid w:val="005A6498"/>
    <w:rsid w:val="005C07F9"/>
    <w:rsid w:val="005D2552"/>
    <w:rsid w:val="005E5964"/>
    <w:rsid w:val="005F702E"/>
    <w:rsid w:val="006424BB"/>
    <w:rsid w:val="00642F45"/>
    <w:rsid w:val="0066333B"/>
    <w:rsid w:val="0066530D"/>
    <w:rsid w:val="00667FB8"/>
    <w:rsid w:val="006D4762"/>
    <w:rsid w:val="006D5CB0"/>
    <w:rsid w:val="00711096"/>
    <w:rsid w:val="00714D56"/>
    <w:rsid w:val="00725B20"/>
    <w:rsid w:val="00726FD4"/>
    <w:rsid w:val="00727EC2"/>
    <w:rsid w:val="007311CE"/>
    <w:rsid w:val="007320C0"/>
    <w:rsid w:val="00751583"/>
    <w:rsid w:val="00755661"/>
    <w:rsid w:val="00755D49"/>
    <w:rsid w:val="00756CB6"/>
    <w:rsid w:val="007610B5"/>
    <w:rsid w:val="00762F4B"/>
    <w:rsid w:val="00763B52"/>
    <w:rsid w:val="00765971"/>
    <w:rsid w:val="0079235A"/>
    <w:rsid w:val="007A293D"/>
    <w:rsid w:val="007B510F"/>
    <w:rsid w:val="007B5D03"/>
    <w:rsid w:val="007C1FE1"/>
    <w:rsid w:val="007D0E10"/>
    <w:rsid w:val="007D72B0"/>
    <w:rsid w:val="007F1A1F"/>
    <w:rsid w:val="007F77A2"/>
    <w:rsid w:val="00823586"/>
    <w:rsid w:val="008251E4"/>
    <w:rsid w:val="008731BF"/>
    <w:rsid w:val="00874420"/>
    <w:rsid w:val="008768CD"/>
    <w:rsid w:val="008844FB"/>
    <w:rsid w:val="00893227"/>
    <w:rsid w:val="008A4EE8"/>
    <w:rsid w:val="008B2EAB"/>
    <w:rsid w:val="008B64F1"/>
    <w:rsid w:val="008D1B01"/>
    <w:rsid w:val="008E67FF"/>
    <w:rsid w:val="008F1540"/>
    <w:rsid w:val="008F74EB"/>
    <w:rsid w:val="009021B7"/>
    <w:rsid w:val="009036C8"/>
    <w:rsid w:val="009250E2"/>
    <w:rsid w:val="00931724"/>
    <w:rsid w:val="00942028"/>
    <w:rsid w:val="009567DE"/>
    <w:rsid w:val="009571C1"/>
    <w:rsid w:val="00957D40"/>
    <w:rsid w:val="0097725B"/>
    <w:rsid w:val="00995AF3"/>
    <w:rsid w:val="009A2525"/>
    <w:rsid w:val="009B14FF"/>
    <w:rsid w:val="009B2A71"/>
    <w:rsid w:val="009B5C04"/>
    <w:rsid w:val="009B69AC"/>
    <w:rsid w:val="009D3278"/>
    <w:rsid w:val="009D7C5B"/>
    <w:rsid w:val="009F0CC5"/>
    <w:rsid w:val="009F4019"/>
    <w:rsid w:val="009F5A75"/>
    <w:rsid w:val="00A00EB6"/>
    <w:rsid w:val="00A138F5"/>
    <w:rsid w:val="00A23431"/>
    <w:rsid w:val="00A241EB"/>
    <w:rsid w:val="00A259FA"/>
    <w:rsid w:val="00A522F0"/>
    <w:rsid w:val="00A61929"/>
    <w:rsid w:val="00A722D8"/>
    <w:rsid w:val="00A80E3D"/>
    <w:rsid w:val="00A94C88"/>
    <w:rsid w:val="00AA109D"/>
    <w:rsid w:val="00AA11AF"/>
    <w:rsid w:val="00AA596D"/>
    <w:rsid w:val="00AA64B9"/>
    <w:rsid w:val="00AC7B26"/>
    <w:rsid w:val="00AE3F09"/>
    <w:rsid w:val="00AF2C5C"/>
    <w:rsid w:val="00B03690"/>
    <w:rsid w:val="00B12E1F"/>
    <w:rsid w:val="00B2580B"/>
    <w:rsid w:val="00B34141"/>
    <w:rsid w:val="00B35008"/>
    <w:rsid w:val="00B41825"/>
    <w:rsid w:val="00B50BBD"/>
    <w:rsid w:val="00B553D8"/>
    <w:rsid w:val="00B67EBA"/>
    <w:rsid w:val="00B77C44"/>
    <w:rsid w:val="00B823F1"/>
    <w:rsid w:val="00B83AC0"/>
    <w:rsid w:val="00B911C2"/>
    <w:rsid w:val="00B95455"/>
    <w:rsid w:val="00BA762A"/>
    <w:rsid w:val="00BB6B3B"/>
    <w:rsid w:val="00BD147D"/>
    <w:rsid w:val="00BF750C"/>
    <w:rsid w:val="00C00638"/>
    <w:rsid w:val="00C1599E"/>
    <w:rsid w:val="00C247C5"/>
    <w:rsid w:val="00C35768"/>
    <w:rsid w:val="00C41C7B"/>
    <w:rsid w:val="00C56799"/>
    <w:rsid w:val="00C72EC6"/>
    <w:rsid w:val="00C7797D"/>
    <w:rsid w:val="00C825CD"/>
    <w:rsid w:val="00C85203"/>
    <w:rsid w:val="00CB0FD6"/>
    <w:rsid w:val="00CD3D0F"/>
    <w:rsid w:val="00CE16FA"/>
    <w:rsid w:val="00CE3637"/>
    <w:rsid w:val="00CE5173"/>
    <w:rsid w:val="00CF7419"/>
    <w:rsid w:val="00D00D51"/>
    <w:rsid w:val="00D03F86"/>
    <w:rsid w:val="00D10919"/>
    <w:rsid w:val="00D109A4"/>
    <w:rsid w:val="00D15009"/>
    <w:rsid w:val="00D1504D"/>
    <w:rsid w:val="00D23376"/>
    <w:rsid w:val="00D2699C"/>
    <w:rsid w:val="00D34D70"/>
    <w:rsid w:val="00D430A7"/>
    <w:rsid w:val="00D50E30"/>
    <w:rsid w:val="00D52559"/>
    <w:rsid w:val="00D533D4"/>
    <w:rsid w:val="00D549DE"/>
    <w:rsid w:val="00D64237"/>
    <w:rsid w:val="00D66318"/>
    <w:rsid w:val="00D66991"/>
    <w:rsid w:val="00D74FC0"/>
    <w:rsid w:val="00D75AE4"/>
    <w:rsid w:val="00D96660"/>
    <w:rsid w:val="00DA2322"/>
    <w:rsid w:val="00DA33CD"/>
    <w:rsid w:val="00DC410B"/>
    <w:rsid w:val="00DD0FAD"/>
    <w:rsid w:val="00DD11AA"/>
    <w:rsid w:val="00DD173E"/>
    <w:rsid w:val="00DD5AFC"/>
    <w:rsid w:val="00E02FB9"/>
    <w:rsid w:val="00E05AD7"/>
    <w:rsid w:val="00E05BBD"/>
    <w:rsid w:val="00E06548"/>
    <w:rsid w:val="00E14A2E"/>
    <w:rsid w:val="00E24E04"/>
    <w:rsid w:val="00E3482F"/>
    <w:rsid w:val="00E538DF"/>
    <w:rsid w:val="00E53BEA"/>
    <w:rsid w:val="00E55FCB"/>
    <w:rsid w:val="00E5751E"/>
    <w:rsid w:val="00E63361"/>
    <w:rsid w:val="00E70F50"/>
    <w:rsid w:val="00E83F3A"/>
    <w:rsid w:val="00E9107A"/>
    <w:rsid w:val="00EA35A7"/>
    <w:rsid w:val="00EB5D0D"/>
    <w:rsid w:val="00EB6E38"/>
    <w:rsid w:val="00EC7E66"/>
    <w:rsid w:val="00EE07B9"/>
    <w:rsid w:val="00EF1A7F"/>
    <w:rsid w:val="00EF3F5C"/>
    <w:rsid w:val="00EF5863"/>
    <w:rsid w:val="00F00ABB"/>
    <w:rsid w:val="00F02851"/>
    <w:rsid w:val="00F36950"/>
    <w:rsid w:val="00F41F0C"/>
    <w:rsid w:val="00F44923"/>
    <w:rsid w:val="00F516F1"/>
    <w:rsid w:val="00F53B9C"/>
    <w:rsid w:val="00F91926"/>
    <w:rsid w:val="00F92391"/>
    <w:rsid w:val="00FA5027"/>
    <w:rsid w:val="00FB2B3C"/>
    <w:rsid w:val="00FC281D"/>
    <w:rsid w:val="00FC7D9A"/>
    <w:rsid w:val="00FD7D46"/>
    <w:rsid w:val="00FE3B20"/>
    <w:rsid w:val="00FF34E5"/>
    <w:rsid w:val="00FF3A63"/>
    <w:rsid w:val="00FF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E455FD7-74A1-450B-9476-52AD959E4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81D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C1FE1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C1FE1"/>
    <w:rPr>
      <w:rFonts w:ascii="Arial" w:hAnsi="Arial" w:cs="Arial"/>
      <w:b/>
      <w:bCs/>
      <w:color w:val="000080"/>
      <w:sz w:val="24"/>
      <w:szCs w:val="24"/>
    </w:rPr>
  </w:style>
  <w:style w:type="paragraph" w:customStyle="1" w:styleId="11">
    <w:name w:val="Знак1"/>
    <w:basedOn w:val="a"/>
    <w:uiPriority w:val="99"/>
    <w:rsid w:val="00C41C7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3">
    <w:name w:val="List Paragraph"/>
    <w:basedOn w:val="a"/>
    <w:uiPriority w:val="99"/>
    <w:qFormat/>
    <w:rsid w:val="00A00EB6"/>
    <w:pPr>
      <w:ind w:left="720"/>
    </w:pPr>
  </w:style>
  <w:style w:type="paragraph" w:styleId="a4">
    <w:name w:val="header"/>
    <w:basedOn w:val="a"/>
    <w:link w:val="a5"/>
    <w:uiPriority w:val="99"/>
    <w:rsid w:val="00200A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200A43"/>
    <w:rPr>
      <w:rFonts w:cs="Times New Roman"/>
    </w:rPr>
  </w:style>
  <w:style w:type="paragraph" w:styleId="a6">
    <w:name w:val="footer"/>
    <w:basedOn w:val="a"/>
    <w:link w:val="a7"/>
    <w:uiPriority w:val="99"/>
    <w:rsid w:val="00200A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200A43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86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18681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C7E6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table" w:styleId="aa">
    <w:name w:val="Table Grid"/>
    <w:basedOn w:val="a1"/>
    <w:locked/>
    <w:rsid w:val="002F4E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2F4EB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F4EB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2F4EB4"/>
    <w:rPr>
      <w:rFonts w:cs="Calibri"/>
      <w:sz w:val="20"/>
      <w:szCs w:val="20"/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F4EB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F4EB4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98C6C-5C00-4F2C-B3A0-0CE7E16EA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565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Заместителю председателя</vt:lpstr>
    </vt:vector>
  </TitlesOfParts>
  <Company>КСП Ростовской области</Company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 председателя</dc:title>
  <dc:subject/>
  <dc:creator>Скрябина</dc:creator>
  <cp:keywords/>
  <dc:description/>
  <cp:lastModifiedBy>Константин Тимощук</cp:lastModifiedBy>
  <cp:revision>95</cp:revision>
  <cp:lastPrinted>2026-01-12T11:59:00Z</cp:lastPrinted>
  <dcterms:created xsi:type="dcterms:W3CDTF">2026-01-12T11:23:00Z</dcterms:created>
  <dcterms:modified xsi:type="dcterms:W3CDTF">2026-10-07T11:18:00Z</dcterms:modified>
</cp:coreProperties>
</file>